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5EA0" w14:textId="77777777" w:rsidR="008D4A77" w:rsidRPr="003848AB" w:rsidRDefault="008D4A77" w:rsidP="008D4A77">
      <w:pPr>
        <w:rPr>
          <w:rFonts w:ascii="Maison Neue Bold" w:hAnsi="Maison Neue Bold"/>
        </w:rPr>
      </w:pPr>
      <w:r w:rsidRPr="003848AB">
        <w:rPr>
          <w:rFonts w:ascii="Maison Neue Bold" w:hAnsi="Maison Neue Bold"/>
          <w:noProof/>
        </w:rPr>
        <w:drawing>
          <wp:anchor distT="0" distB="0" distL="114300" distR="114300" simplePos="0" relativeHeight="251659264" behindDoc="1" locked="0" layoutInCell="1" allowOverlap="1" wp14:anchorId="3DB7CC91" wp14:editId="4F2F9FF5">
            <wp:simplePos x="0" y="0"/>
            <wp:positionH relativeFrom="column">
              <wp:posOffset>5104898</wp:posOffset>
            </wp:positionH>
            <wp:positionV relativeFrom="paragraph">
              <wp:posOffset>-927412</wp:posOffset>
            </wp:positionV>
            <wp:extent cx="1591049" cy="1276066"/>
            <wp:effectExtent l="0" t="0" r="0" b="0"/>
            <wp:wrapNone/>
            <wp:docPr id="1979371021" name="Afbeelding 1"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71021" name="Afbeelding 1" descr="Afbeelding met zwart, duisternis&#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49" cy="1276066"/>
                    </a:xfrm>
                    <a:prstGeom prst="rect">
                      <a:avLst/>
                    </a:prstGeom>
                  </pic:spPr>
                </pic:pic>
              </a:graphicData>
            </a:graphic>
          </wp:anchor>
        </w:drawing>
      </w:r>
      <w:r w:rsidRPr="003848AB">
        <w:rPr>
          <w:rFonts w:ascii="Maison Neue Bold" w:hAnsi="Maison Neue Bold"/>
        </w:rPr>
        <w:t>PERSBERICHT</w:t>
      </w:r>
    </w:p>
    <w:p w14:paraId="2051F53F" w14:textId="5044C4DE" w:rsidR="008D4A77" w:rsidRDefault="00A463AD" w:rsidP="008D4A77">
      <w:pPr>
        <w:rPr>
          <w:rFonts w:ascii="Maison Neue Bold" w:hAnsi="Maison Neue Bold"/>
          <w:sz w:val="32"/>
          <w:szCs w:val="32"/>
        </w:rPr>
      </w:pPr>
      <w:r>
        <w:rPr>
          <w:rFonts w:ascii="Maison Neue Bold" w:hAnsi="Maison Neue Bold"/>
          <w:sz w:val="32"/>
          <w:szCs w:val="32"/>
        </w:rPr>
        <w:t xml:space="preserve">Museum van de Geest x </w:t>
      </w:r>
      <w:proofErr w:type="spellStart"/>
      <w:r>
        <w:rPr>
          <w:rFonts w:ascii="Maison Neue Bold" w:hAnsi="Maison Neue Bold"/>
          <w:sz w:val="32"/>
          <w:szCs w:val="32"/>
        </w:rPr>
        <w:t>Pyschologie</w:t>
      </w:r>
      <w:proofErr w:type="spellEnd"/>
      <w:r>
        <w:rPr>
          <w:rFonts w:ascii="Maison Neue Bold" w:hAnsi="Maison Neue Bold"/>
          <w:sz w:val="32"/>
          <w:szCs w:val="32"/>
        </w:rPr>
        <w:t xml:space="preserve"> Magazine: lezing met Arthur </w:t>
      </w:r>
      <w:proofErr w:type="spellStart"/>
      <w:r>
        <w:rPr>
          <w:rFonts w:ascii="Maison Neue Bold" w:hAnsi="Maison Neue Bold"/>
          <w:sz w:val="32"/>
          <w:szCs w:val="32"/>
        </w:rPr>
        <w:t>Menko</w:t>
      </w:r>
      <w:proofErr w:type="spellEnd"/>
    </w:p>
    <w:p w14:paraId="7A2AEFB9" w14:textId="5AC6EE6A" w:rsidR="008D4A77" w:rsidRPr="003848AB" w:rsidRDefault="00A463AD" w:rsidP="00A463AD">
      <w:pPr>
        <w:jc w:val="center"/>
        <w:rPr>
          <w:rFonts w:ascii="Maison Neue Bold" w:hAnsi="Maison Neue Bold"/>
          <w:sz w:val="32"/>
          <w:szCs w:val="32"/>
        </w:rPr>
      </w:pPr>
      <w:r>
        <w:rPr>
          <w:rFonts w:ascii="Maison Neue Bold" w:hAnsi="Maison Neue Bold"/>
          <w:noProof/>
          <w:sz w:val="32"/>
          <w:szCs w:val="32"/>
        </w:rPr>
        <w:drawing>
          <wp:inline distT="0" distB="0" distL="0" distR="0" wp14:anchorId="1CB550C5" wp14:editId="3042A424">
            <wp:extent cx="1851660" cy="2783001"/>
            <wp:effectExtent l="0" t="0" r="0" b="0"/>
            <wp:docPr id="106861649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16492" name="Afbeelding 10686164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122" cy="2789707"/>
                    </a:xfrm>
                    <a:prstGeom prst="rect">
                      <a:avLst/>
                    </a:prstGeom>
                  </pic:spPr>
                </pic:pic>
              </a:graphicData>
            </a:graphic>
          </wp:inline>
        </w:drawing>
      </w:r>
    </w:p>
    <w:p w14:paraId="033A328E" w14:textId="2EC30D4B" w:rsidR="008D4A77" w:rsidRPr="003848AB" w:rsidRDefault="008D4A77" w:rsidP="008D4A77">
      <w:pPr>
        <w:jc w:val="center"/>
        <w:rPr>
          <w:rFonts w:ascii="Maison Neue Bold" w:hAnsi="Maison Neue Bold"/>
        </w:rPr>
      </w:pPr>
    </w:p>
    <w:p w14:paraId="3CC2A2B0" w14:textId="12EAA0D0" w:rsidR="008D4A77" w:rsidRPr="00A463AD" w:rsidRDefault="008D4A77" w:rsidP="008D4A77">
      <w:pPr>
        <w:rPr>
          <w:rFonts w:ascii="Maison Neue Bold" w:hAnsi="Maison Neue Bold"/>
          <w:sz w:val="24"/>
          <w:szCs w:val="24"/>
        </w:rPr>
      </w:pPr>
      <w:r w:rsidRPr="00A463AD">
        <w:rPr>
          <w:rFonts w:ascii="Maison Neue Bold" w:hAnsi="Maison Neue Bold"/>
          <w:sz w:val="24"/>
          <w:szCs w:val="24"/>
        </w:rPr>
        <w:t xml:space="preserve">Haarlem, </w:t>
      </w:r>
      <w:r w:rsidR="00A463AD" w:rsidRPr="00A463AD">
        <w:rPr>
          <w:rFonts w:ascii="Maison Neue Bold" w:hAnsi="Maison Neue Bold"/>
          <w:sz w:val="24"/>
          <w:szCs w:val="24"/>
        </w:rPr>
        <w:t xml:space="preserve">12 oktober </w:t>
      </w:r>
      <w:r w:rsidRPr="00A463AD">
        <w:rPr>
          <w:rFonts w:ascii="Maison Neue Bold" w:hAnsi="Maison Neue Bold"/>
          <w:sz w:val="24"/>
          <w:szCs w:val="24"/>
        </w:rPr>
        <w:t xml:space="preserve">2025 – </w:t>
      </w:r>
      <w:r w:rsidR="00A463AD" w:rsidRPr="00A463AD">
        <w:rPr>
          <w:rFonts w:ascii="Maison Neue Bold" w:hAnsi="Maison Neue Bold"/>
          <w:sz w:val="24"/>
          <w:szCs w:val="24"/>
        </w:rPr>
        <w:t>D</w:t>
      </w:r>
      <w:r w:rsidR="00A463AD" w:rsidRPr="00A463AD">
        <w:rPr>
          <w:rFonts w:ascii="Maison Neue Bold" w:hAnsi="Maison Neue Bold"/>
          <w:sz w:val="24"/>
          <w:szCs w:val="24"/>
        </w:rPr>
        <w:t xml:space="preserve">onderdag 27 november organiseert Museum van de Geest in samenwerking met Psychologie Magazine een prikkelende en interactieve lezing met spreker Arthur </w:t>
      </w:r>
      <w:proofErr w:type="spellStart"/>
      <w:r w:rsidR="00A463AD" w:rsidRPr="00A463AD">
        <w:rPr>
          <w:rFonts w:ascii="Maison Neue Bold" w:hAnsi="Maison Neue Bold"/>
          <w:sz w:val="24"/>
          <w:szCs w:val="24"/>
        </w:rPr>
        <w:t>Menko</w:t>
      </w:r>
      <w:proofErr w:type="spellEnd"/>
      <w:r w:rsidR="00A463AD" w:rsidRPr="00A463AD">
        <w:rPr>
          <w:rFonts w:ascii="Maison Neue Bold" w:hAnsi="Maison Neue Bold"/>
          <w:sz w:val="24"/>
          <w:szCs w:val="24"/>
        </w:rPr>
        <w:t xml:space="preserve">: </w:t>
      </w:r>
      <w:r w:rsidR="00A463AD" w:rsidRPr="00A463AD">
        <w:rPr>
          <w:rFonts w:ascii="Maison Neue Bold" w:hAnsi="Maison Neue Bold"/>
          <w:i/>
          <w:iCs/>
          <w:sz w:val="24"/>
          <w:szCs w:val="24"/>
        </w:rPr>
        <w:t>Is het hysterisch, dan is het historisch!.</w:t>
      </w:r>
    </w:p>
    <w:p w14:paraId="41ED7ADF" w14:textId="77777777" w:rsidR="00A463AD" w:rsidRPr="00A463AD" w:rsidRDefault="00A463AD" w:rsidP="00A463AD">
      <w:pPr>
        <w:rPr>
          <w:rFonts w:ascii="Maison Neue Book" w:hAnsi="Maison Neue Book"/>
          <w:sz w:val="24"/>
          <w:szCs w:val="24"/>
        </w:rPr>
      </w:pPr>
      <w:r w:rsidRPr="00A463AD">
        <w:rPr>
          <w:rFonts w:ascii="Maison Neue Book" w:hAnsi="Maison Neue Book"/>
          <w:sz w:val="24"/>
          <w:szCs w:val="24"/>
        </w:rPr>
        <w:t>Ons zorgsysteem is uitstekend ingericht om ogenblikkelijk alles in het werk te stellen onze fysieke kwalen aan te pakken en zo goed mogelijk op te lossen, welke (zware) ingrepen daar ook voor nodig zijn, waarvoor hulde. Als we mentale wonden oplopen – gepest, buitengesloten, we kregen weinig liefde of aandacht, werden onder druk gezet om te presteren, gekleineerd, etc. – heeft ons zorgsysteem een stuk minder strak protocol. Niet zo gek, een gebroken been toont zich makkelijker dan een laag zelfbeeld. Dat is even logisch als problematisch. Want de onbehandelde wonden op je ziel kunnen gaan etteren en ontsteken, net zoals een onbehandelde wond op je arm er na verloop van tijd ook niet frisser gaat uitzien of ruiken.</w:t>
      </w:r>
    </w:p>
    <w:p w14:paraId="4E8F8850" w14:textId="77777777" w:rsidR="00A463AD" w:rsidRPr="00A463AD" w:rsidRDefault="00A463AD" w:rsidP="00A463AD">
      <w:pPr>
        <w:rPr>
          <w:rFonts w:ascii="Maison Neue Book" w:hAnsi="Maison Neue Book"/>
          <w:sz w:val="24"/>
          <w:szCs w:val="24"/>
        </w:rPr>
      </w:pPr>
      <w:r w:rsidRPr="00A463AD">
        <w:rPr>
          <w:rFonts w:ascii="Maison Neue Book" w:hAnsi="Maison Neue Book"/>
          <w:sz w:val="24"/>
          <w:szCs w:val="24"/>
        </w:rPr>
        <w:t xml:space="preserve">Op 27 november neemt Arthur </w:t>
      </w:r>
      <w:proofErr w:type="spellStart"/>
      <w:r w:rsidRPr="00A463AD">
        <w:rPr>
          <w:rFonts w:ascii="Maison Neue Book" w:hAnsi="Maison Neue Book"/>
          <w:sz w:val="24"/>
          <w:szCs w:val="24"/>
        </w:rPr>
        <w:t>Menko</w:t>
      </w:r>
      <w:proofErr w:type="spellEnd"/>
      <w:r w:rsidRPr="00A463AD">
        <w:rPr>
          <w:rFonts w:ascii="Maison Neue Book" w:hAnsi="Maison Neue Book"/>
          <w:sz w:val="24"/>
          <w:szCs w:val="24"/>
        </w:rPr>
        <w:t xml:space="preserve"> je mee tijdens een interactieve lezing over het ontstaan van oude pijn, hoe je die bij jezelf en bij anderen kan herkennen en wat je eraan kan doen. En minstens zo belangrijk: Waarom dat zo een goed idee is, niet alleen voor jouzelf, maar ook voor je omgeving, en wie weet wel voor de samenleving. Want hoe minder hysterisch gedrag, of dit nou agressie of vluchtgedrag is, hoe beter voor ons allemaal.</w:t>
      </w:r>
    </w:p>
    <w:p w14:paraId="6EEBBA40" w14:textId="77777777" w:rsidR="00A463AD" w:rsidRPr="00A463AD" w:rsidRDefault="00A463AD" w:rsidP="00A463AD">
      <w:pPr>
        <w:rPr>
          <w:rFonts w:ascii="Maison Neue Book" w:hAnsi="Maison Neue Book"/>
          <w:sz w:val="24"/>
          <w:szCs w:val="24"/>
        </w:rPr>
      </w:pPr>
    </w:p>
    <w:p w14:paraId="736D53F4" w14:textId="77777777" w:rsidR="00A463AD" w:rsidRPr="00A463AD" w:rsidRDefault="00A463AD" w:rsidP="00A463AD">
      <w:pPr>
        <w:rPr>
          <w:rFonts w:ascii="Maison Neue Bold" w:hAnsi="Maison Neue Bold"/>
          <w:sz w:val="24"/>
          <w:szCs w:val="24"/>
        </w:rPr>
      </w:pPr>
      <w:r w:rsidRPr="00A463AD">
        <w:rPr>
          <w:rFonts w:ascii="Maison Neue Bold" w:hAnsi="Maison Neue Bold"/>
          <w:sz w:val="24"/>
          <w:szCs w:val="24"/>
        </w:rPr>
        <w:lastRenderedPageBreak/>
        <w:t>Praktische informatie</w:t>
      </w:r>
    </w:p>
    <w:p w14:paraId="443AB140" w14:textId="77777777" w:rsidR="00A463AD" w:rsidRPr="00A463AD" w:rsidRDefault="00A463AD" w:rsidP="00A463AD">
      <w:pPr>
        <w:numPr>
          <w:ilvl w:val="0"/>
          <w:numId w:val="2"/>
        </w:numPr>
        <w:rPr>
          <w:rFonts w:ascii="Maison Neue Bold" w:hAnsi="Maison Neue Bold"/>
          <w:sz w:val="24"/>
          <w:szCs w:val="24"/>
        </w:rPr>
      </w:pPr>
      <w:r w:rsidRPr="00A463AD">
        <w:rPr>
          <w:rFonts w:ascii="Maison Neue Bold" w:hAnsi="Maison Neue Bold"/>
          <w:sz w:val="24"/>
          <w:szCs w:val="24"/>
        </w:rPr>
        <w:t>Tijd: </w:t>
      </w:r>
      <w:r w:rsidRPr="00A463AD">
        <w:rPr>
          <w:rFonts w:ascii="Maison Neue Book" w:hAnsi="Maison Neue Book"/>
          <w:sz w:val="24"/>
          <w:szCs w:val="24"/>
        </w:rPr>
        <w:t>de lezingen starten om 19:30. Het museum is geopend van 18.30, let op: de keuken van museum café Thuys is tijdens deze avondopstellingen gesloten. Natuurlijk ben je wel van harte welkom voor een heerlijk kopje koffie of een drankje vooraf.</w:t>
      </w:r>
    </w:p>
    <w:p w14:paraId="1AAEB699" w14:textId="77777777" w:rsidR="00A463AD" w:rsidRPr="00A463AD" w:rsidRDefault="00A463AD" w:rsidP="00A463AD">
      <w:pPr>
        <w:numPr>
          <w:ilvl w:val="0"/>
          <w:numId w:val="2"/>
        </w:numPr>
        <w:rPr>
          <w:rFonts w:ascii="Maison Neue Bold" w:hAnsi="Maison Neue Bold"/>
          <w:sz w:val="24"/>
          <w:szCs w:val="24"/>
        </w:rPr>
      </w:pPr>
      <w:r w:rsidRPr="00A463AD">
        <w:rPr>
          <w:rFonts w:ascii="Maison Neue Bold" w:hAnsi="Maison Neue Bold"/>
          <w:sz w:val="24"/>
          <w:szCs w:val="24"/>
        </w:rPr>
        <w:t>Locatie: </w:t>
      </w:r>
      <w:r w:rsidRPr="00A463AD">
        <w:rPr>
          <w:rFonts w:ascii="Maison Neue Book" w:hAnsi="Maison Neue Book"/>
          <w:sz w:val="24"/>
          <w:szCs w:val="24"/>
        </w:rPr>
        <w:t>Museum van de Geest | Haarlem</w:t>
      </w:r>
    </w:p>
    <w:p w14:paraId="3B9FD6F6" w14:textId="77777777" w:rsidR="00A463AD" w:rsidRPr="00A463AD" w:rsidRDefault="00A463AD" w:rsidP="00A463AD">
      <w:pPr>
        <w:numPr>
          <w:ilvl w:val="0"/>
          <w:numId w:val="2"/>
        </w:numPr>
        <w:rPr>
          <w:rFonts w:ascii="Maison Neue Bold" w:hAnsi="Maison Neue Bold"/>
          <w:sz w:val="24"/>
          <w:szCs w:val="24"/>
        </w:rPr>
      </w:pPr>
      <w:r w:rsidRPr="00A463AD">
        <w:rPr>
          <w:rFonts w:ascii="Maison Neue Bold" w:hAnsi="Maison Neue Bold"/>
          <w:sz w:val="24"/>
          <w:szCs w:val="24"/>
        </w:rPr>
        <w:t>Kosten: </w:t>
      </w:r>
      <w:r w:rsidRPr="00A463AD">
        <w:rPr>
          <w:rFonts w:ascii="Maison Neue Book" w:hAnsi="Maison Neue Book"/>
          <w:sz w:val="24"/>
          <w:szCs w:val="24"/>
        </w:rPr>
        <w:t>€ 15,-</w:t>
      </w:r>
    </w:p>
    <w:p w14:paraId="7E066ADD" w14:textId="77777777" w:rsidR="00A463AD" w:rsidRPr="00A463AD" w:rsidRDefault="00A463AD" w:rsidP="00A463AD">
      <w:pPr>
        <w:numPr>
          <w:ilvl w:val="0"/>
          <w:numId w:val="2"/>
        </w:numPr>
        <w:rPr>
          <w:rFonts w:ascii="Maison Neue Book" w:hAnsi="Maison Neue Book"/>
          <w:sz w:val="24"/>
          <w:szCs w:val="24"/>
        </w:rPr>
      </w:pPr>
      <w:r w:rsidRPr="00A463AD">
        <w:rPr>
          <w:rFonts w:ascii="Maison Neue Bold" w:hAnsi="Maison Neue Bold"/>
          <w:sz w:val="24"/>
          <w:szCs w:val="24"/>
        </w:rPr>
        <w:t>Borrel: </w:t>
      </w:r>
      <w:r w:rsidRPr="00A463AD">
        <w:rPr>
          <w:rFonts w:ascii="Maison Neue Book" w:hAnsi="Maison Neue Book"/>
          <w:sz w:val="24"/>
          <w:szCs w:val="24"/>
        </w:rPr>
        <w:t>Na afloop van de lezingen is er een borrel in het museumcafé, waarbij ook de spreker van de avond aanwezig zal zijn.</w:t>
      </w:r>
    </w:p>
    <w:p w14:paraId="573E95C6" w14:textId="77777777" w:rsidR="00A463AD" w:rsidRPr="00A463AD" w:rsidRDefault="00A463AD" w:rsidP="00A463AD">
      <w:pPr>
        <w:numPr>
          <w:ilvl w:val="0"/>
          <w:numId w:val="2"/>
        </w:numPr>
        <w:rPr>
          <w:rFonts w:ascii="Maison Neue Book" w:hAnsi="Maison Neue Book"/>
          <w:sz w:val="24"/>
          <w:szCs w:val="24"/>
        </w:rPr>
      </w:pPr>
      <w:r w:rsidRPr="00A463AD">
        <w:rPr>
          <w:rFonts w:ascii="Maison Neue Book" w:hAnsi="Maison Neue Book"/>
          <w:sz w:val="24"/>
          <w:szCs w:val="24"/>
        </w:rPr>
        <w:t>Tickets zijn te koop via onze </w:t>
      </w:r>
      <w:hyperlink r:id="rId10" w:history="1">
        <w:r w:rsidRPr="00A463AD">
          <w:rPr>
            <w:rStyle w:val="Hyperlink"/>
            <w:rFonts w:ascii="Maison Neue Book" w:hAnsi="Maison Neue Book"/>
            <w:sz w:val="24"/>
            <w:szCs w:val="24"/>
          </w:rPr>
          <w:t>ticketstraat</w:t>
        </w:r>
      </w:hyperlink>
    </w:p>
    <w:p w14:paraId="306619C9" w14:textId="3D7DFB97" w:rsidR="008D4A77" w:rsidRPr="00A463AD" w:rsidRDefault="00A463AD" w:rsidP="008D4A77">
      <w:pPr>
        <w:rPr>
          <w:rFonts w:ascii="Maison Neue Bold" w:hAnsi="Maison Neue Bold"/>
          <w:sz w:val="24"/>
          <w:szCs w:val="24"/>
        </w:rPr>
      </w:pPr>
      <w:r w:rsidRPr="00A463AD">
        <w:rPr>
          <w:rFonts w:ascii="Maison Neue Bold" w:hAnsi="Maison Neue Bold"/>
          <w:sz w:val="24"/>
          <w:szCs w:val="24"/>
        </w:rPr>
        <w:t> </w:t>
      </w:r>
    </w:p>
    <w:p w14:paraId="57F7F49B" w14:textId="77777777" w:rsidR="008D4A77" w:rsidRPr="008D4A77" w:rsidRDefault="008D4A77" w:rsidP="008D4A77">
      <w:pPr>
        <w:pBdr>
          <w:top w:val="single" w:sz="4" w:space="1" w:color="auto"/>
        </w:pBdr>
        <w:rPr>
          <w:rFonts w:ascii="Maison Neue Book" w:hAnsi="Maison Neue Book"/>
          <w:i/>
          <w:iCs/>
        </w:rPr>
      </w:pPr>
      <w:r w:rsidRPr="008D4A77">
        <w:rPr>
          <w:rFonts w:ascii="Maison Neue Book" w:hAnsi="Maison Neue Book"/>
          <w:i/>
          <w:iCs/>
        </w:rPr>
        <w:t>Noot voor de redactie, niet voor publicatie:</w:t>
      </w:r>
    </w:p>
    <w:p w14:paraId="5CF8E83F" w14:textId="469D9336" w:rsidR="00A463AD" w:rsidRDefault="008D4A77" w:rsidP="008D4A77">
      <w:pPr>
        <w:pBdr>
          <w:top w:val="single" w:sz="4" w:space="1" w:color="auto"/>
        </w:pBdr>
        <w:rPr>
          <w:rFonts w:ascii="Maison Neue Book" w:hAnsi="Maison Neue Book"/>
        </w:rPr>
      </w:pPr>
      <w:r w:rsidRPr="008D4A77">
        <w:rPr>
          <w:rFonts w:ascii="Maison Neue Book" w:hAnsi="Maison Neue Book"/>
        </w:rPr>
        <w:t>Voor meer informatie kunt u contact opnemen m</w:t>
      </w:r>
      <w:r w:rsidR="00A463AD">
        <w:rPr>
          <w:rFonts w:ascii="Maison Neue Book" w:hAnsi="Maison Neue Book"/>
        </w:rPr>
        <w:t xml:space="preserve">et Lotte Tieleman, projectmedewerker, </w:t>
      </w:r>
      <w:hyperlink r:id="rId11" w:history="1">
        <w:r w:rsidR="00A463AD" w:rsidRPr="006328A0">
          <w:rPr>
            <w:rStyle w:val="Hyperlink"/>
            <w:rFonts w:ascii="Maison Neue Book" w:hAnsi="Maison Neue Book"/>
          </w:rPr>
          <w:t>tieleman@museumvandegeest.nl</w:t>
        </w:r>
      </w:hyperlink>
    </w:p>
    <w:p w14:paraId="38DFFDDB" w14:textId="77777777" w:rsidR="00A463AD" w:rsidRDefault="00A463AD" w:rsidP="008D4A77">
      <w:pPr>
        <w:pBdr>
          <w:top w:val="single" w:sz="4" w:space="1" w:color="auto"/>
        </w:pBdr>
        <w:rPr>
          <w:rFonts w:ascii="Maison Neue Book" w:hAnsi="Maison Neue Book"/>
        </w:rPr>
      </w:pPr>
    </w:p>
    <w:p w14:paraId="245E84DD" w14:textId="77777777" w:rsidR="00A463AD" w:rsidRPr="008D4A77" w:rsidRDefault="00A463AD" w:rsidP="008D4A77">
      <w:pPr>
        <w:pBdr>
          <w:top w:val="single" w:sz="4" w:space="1" w:color="auto"/>
        </w:pBdr>
        <w:rPr>
          <w:rFonts w:ascii="Maison Neue Book" w:hAnsi="Maison Neue Book"/>
        </w:rPr>
      </w:pPr>
    </w:p>
    <w:p w14:paraId="02457575" w14:textId="77777777" w:rsidR="008D4A77" w:rsidRPr="003848AB" w:rsidRDefault="008D4A77" w:rsidP="008D4A77">
      <w:pPr>
        <w:rPr>
          <w:rFonts w:ascii="Maison Neue Bold" w:hAnsi="Maison Neue Bold"/>
          <w:i/>
          <w:iCs/>
        </w:rPr>
      </w:pPr>
    </w:p>
    <w:p w14:paraId="315011EA" w14:textId="77777777" w:rsidR="002712C0" w:rsidRDefault="002712C0"/>
    <w:sectPr w:rsidR="00271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son Neue Bold">
    <w:panose1 w:val="020B0804040000000000"/>
    <w:charset w:val="00"/>
    <w:family w:val="swiss"/>
    <w:pitch w:val="variable"/>
    <w:sig w:usb0="00000007" w:usb1="00000000" w:usb2="00000000" w:usb3="00000000" w:csb0="00000093" w:csb1="00000000"/>
  </w:font>
  <w:font w:name="Maison Neue Book">
    <w:panose1 w:val="020B0504040000000000"/>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648F"/>
    <w:multiLevelType w:val="multilevel"/>
    <w:tmpl w:val="1F70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C1F21"/>
    <w:multiLevelType w:val="multilevel"/>
    <w:tmpl w:val="F88A4B20"/>
    <w:lvl w:ilvl="0">
      <w:start w:val="1"/>
      <w:numFmt w:val="bullet"/>
      <w:lvlText w:val=""/>
      <w:lvlJc w:val="left"/>
      <w:pPr>
        <w:tabs>
          <w:tab w:val="num" w:pos="720"/>
        </w:tabs>
        <w:ind w:left="720" w:hanging="360"/>
      </w:pPr>
      <w:rPr>
        <w:rFonts w:ascii="Symbol" w:hAnsi="Symbol" w:hint="default"/>
        <w:color w:val="ED25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047277">
    <w:abstractNumId w:val="0"/>
  </w:num>
  <w:num w:numId="2" w16cid:durableId="20679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77"/>
    <w:rsid w:val="002712C0"/>
    <w:rsid w:val="00302C70"/>
    <w:rsid w:val="008D4A77"/>
    <w:rsid w:val="00A463AD"/>
    <w:rsid w:val="00CD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5F35"/>
  <w15:chartTrackingRefBased/>
  <w15:docId w15:val="{A44A9795-F596-451D-8978-58C3D077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A77"/>
  </w:style>
  <w:style w:type="paragraph" w:styleId="Kop1">
    <w:name w:val="heading 1"/>
    <w:basedOn w:val="Standaard"/>
    <w:next w:val="Standaard"/>
    <w:link w:val="Kop1Char"/>
    <w:uiPriority w:val="9"/>
    <w:qFormat/>
    <w:rsid w:val="008D4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A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A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A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A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A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A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A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A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A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A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A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A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A77"/>
    <w:rPr>
      <w:rFonts w:eastAsiaTheme="majorEastAsia" w:cstheme="majorBidi"/>
      <w:color w:val="272727" w:themeColor="text1" w:themeTint="D8"/>
    </w:rPr>
  </w:style>
  <w:style w:type="paragraph" w:styleId="Titel">
    <w:name w:val="Title"/>
    <w:basedOn w:val="Standaard"/>
    <w:next w:val="Standaard"/>
    <w:link w:val="TitelChar"/>
    <w:uiPriority w:val="10"/>
    <w:qFormat/>
    <w:rsid w:val="008D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A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A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A77"/>
    <w:rPr>
      <w:i/>
      <w:iCs/>
      <w:color w:val="404040" w:themeColor="text1" w:themeTint="BF"/>
    </w:rPr>
  </w:style>
  <w:style w:type="paragraph" w:styleId="Lijstalinea">
    <w:name w:val="List Paragraph"/>
    <w:basedOn w:val="Standaard"/>
    <w:uiPriority w:val="34"/>
    <w:qFormat/>
    <w:rsid w:val="008D4A77"/>
    <w:pPr>
      <w:ind w:left="720"/>
      <w:contextualSpacing/>
    </w:pPr>
  </w:style>
  <w:style w:type="character" w:styleId="Intensievebenadrukking">
    <w:name w:val="Intense Emphasis"/>
    <w:basedOn w:val="Standaardalinea-lettertype"/>
    <w:uiPriority w:val="21"/>
    <w:qFormat/>
    <w:rsid w:val="008D4A77"/>
    <w:rPr>
      <w:i/>
      <w:iCs/>
      <w:color w:val="0F4761" w:themeColor="accent1" w:themeShade="BF"/>
    </w:rPr>
  </w:style>
  <w:style w:type="paragraph" w:styleId="Duidelijkcitaat">
    <w:name w:val="Intense Quote"/>
    <w:basedOn w:val="Standaard"/>
    <w:next w:val="Standaard"/>
    <w:link w:val="DuidelijkcitaatChar"/>
    <w:uiPriority w:val="30"/>
    <w:qFormat/>
    <w:rsid w:val="008D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A77"/>
    <w:rPr>
      <w:i/>
      <w:iCs/>
      <w:color w:val="0F4761" w:themeColor="accent1" w:themeShade="BF"/>
    </w:rPr>
  </w:style>
  <w:style w:type="character" w:styleId="Intensieveverwijzing">
    <w:name w:val="Intense Reference"/>
    <w:basedOn w:val="Standaardalinea-lettertype"/>
    <w:uiPriority w:val="32"/>
    <w:qFormat/>
    <w:rsid w:val="008D4A77"/>
    <w:rPr>
      <w:b/>
      <w:bCs/>
      <w:smallCaps/>
      <w:color w:val="0F4761" w:themeColor="accent1" w:themeShade="BF"/>
      <w:spacing w:val="5"/>
    </w:rPr>
  </w:style>
  <w:style w:type="character" w:styleId="Hyperlink">
    <w:name w:val="Hyperlink"/>
    <w:basedOn w:val="Standaardalinea-lettertype"/>
    <w:uiPriority w:val="99"/>
    <w:unhideWhenUsed/>
    <w:rsid w:val="00A463AD"/>
    <w:rPr>
      <w:color w:val="467886" w:themeColor="hyperlink"/>
      <w:u w:val="single"/>
    </w:rPr>
  </w:style>
  <w:style w:type="character" w:styleId="Onopgelostemelding">
    <w:name w:val="Unresolved Mention"/>
    <w:basedOn w:val="Standaardalinea-lettertype"/>
    <w:uiPriority w:val="99"/>
    <w:semiHidden/>
    <w:unhideWhenUsed/>
    <w:rsid w:val="00A4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eleman@museumvandegeest.nl" TargetMode="External"/><Relationship Id="rId5" Type="http://schemas.openxmlformats.org/officeDocument/2006/relationships/styles" Target="styles.xml"/><Relationship Id="rId10" Type="http://schemas.openxmlformats.org/officeDocument/2006/relationships/hyperlink" Target="https://tickets.museumvandegeest.nl/nl/lezingen/tickets"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3ee305-d1f9-4ff5-914f-cad7a23f409c" xsi:nil="true"/>
    <lcf76f155ced4ddcb4097134ff3c332f xmlns="2fdf13df-8224-4d2a-9d16-3bb50e63f9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B471E3D859E4C9D436B19F75A0ED3" ma:contentTypeVersion="19" ma:contentTypeDescription="Een nieuw document maken." ma:contentTypeScope="" ma:versionID="d727c450bc3e2018506e59c785d135a2">
  <xsd:schema xmlns:xsd="http://www.w3.org/2001/XMLSchema" xmlns:xs="http://www.w3.org/2001/XMLSchema" xmlns:p="http://schemas.microsoft.com/office/2006/metadata/properties" xmlns:ns2="2fdf13df-8224-4d2a-9d16-3bb50e63f965" xmlns:ns3="e53ee305-d1f9-4ff5-914f-cad7a23f409c" targetNamespace="http://schemas.microsoft.com/office/2006/metadata/properties" ma:root="true" ma:fieldsID="7a47359214dc6ce977e47da602223cbf" ns2:_="" ns3:_="">
    <xsd:import namespace="2fdf13df-8224-4d2a-9d16-3bb50e63f965"/>
    <xsd:import namespace="e53ee305-d1f9-4ff5-914f-cad7a23f4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f13df-8224-4d2a-9d16-3bb50e63f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289b5c1-aa04-4efb-b0a3-320c01849b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ee305-d1f9-4ff5-914f-cad7a23f409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6f3a4f-3586-42c5-87ca-fcaffc22d560}" ma:internalName="TaxCatchAll" ma:showField="CatchAllData" ma:web="e53ee305-d1f9-4ff5-914f-cad7a23f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4BFEE-DAF9-4AC0-81D6-FE610F5C15CC}">
  <ds:schemaRefs>
    <ds:schemaRef ds:uri="http://schemas.microsoft.com/office/2006/metadata/properties"/>
    <ds:schemaRef ds:uri="http://schemas.microsoft.com/office/infopath/2007/PartnerControls"/>
    <ds:schemaRef ds:uri="e53ee305-d1f9-4ff5-914f-cad7a23f409c"/>
    <ds:schemaRef ds:uri="2fdf13df-8224-4d2a-9d16-3bb50e63f965"/>
  </ds:schemaRefs>
</ds:datastoreItem>
</file>

<file path=customXml/itemProps2.xml><?xml version="1.0" encoding="utf-8"?>
<ds:datastoreItem xmlns:ds="http://schemas.openxmlformats.org/officeDocument/2006/customXml" ds:itemID="{A1C8ACA4-D4EA-4DCA-BD77-7229DC899C46}">
  <ds:schemaRefs>
    <ds:schemaRef ds:uri="http://schemas.microsoft.com/sharepoint/v3/contenttype/forms"/>
  </ds:schemaRefs>
</ds:datastoreItem>
</file>

<file path=customXml/itemProps3.xml><?xml version="1.0" encoding="utf-8"?>
<ds:datastoreItem xmlns:ds="http://schemas.openxmlformats.org/officeDocument/2006/customXml" ds:itemID="{AF7DE7FD-6E43-4799-A8B6-0AF85C7FA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f13df-8224-4d2a-9d16-3bb50e63f965"/>
    <ds:schemaRef ds:uri="e53ee305-d1f9-4ff5-914f-cad7a23f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1903</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Tieleman</dc:creator>
  <cp:keywords/>
  <dc:description/>
  <cp:lastModifiedBy>Lotte Tieleman</cp:lastModifiedBy>
  <cp:revision>2</cp:revision>
  <dcterms:created xsi:type="dcterms:W3CDTF">2025-07-30T12:32:00Z</dcterms:created>
  <dcterms:modified xsi:type="dcterms:W3CDTF">2025-11-10T11:16:00Z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0x010100A68B471E3D859E4C9D436B19F75A0ED3</vt:lpwstr>
  </property>
</Properties>
</file>